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97C4" w14:textId="77777777" w:rsidR="004C4A50" w:rsidRPr="003C1BA4" w:rsidRDefault="004C4A50" w:rsidP="004C4A50">
      <w:pPr>
        <w:spacing w:after="0"/>
        <w:rPr>
          <w:rFonts w:cstheme="minorHAnsi"/>
        </w:rPr>
      </w:pPr>
      <w:r w:rsidRPr="003C1BA4">
        <w:rPr>
          <w:rFonts w:cstheme="minorHAnsi"/>
        </w:rPr>
        <w:t xml:space="preserve">Mensen in armoede hebben </w:t>
      </w:r>
      <w:r w:rsidRPr="003C1BA4">
        <w:rPr>
          <w:rFonts w:cstheme="minorHAnsi"/>
          <w:b/>
        </w:rPr>
        <w:t>geen of onvoldoende toegang tot hun basisrechten</w:t>
      </w:r>
      <w:r w:rsidRPr="003C1BA4">
        <w:rPr>
          <w:rFonts w:cstheme="minorHAnsi"/>
        </w:rPr>
        <w:t xml:space="preserve">. Aan de basis hiervan liggen uitsluitingsmechanismen. Deze uitsluitingen hebben gevolgen voor de  verschillende levensdomeinen van het leven van mensen in armoede. </w:t>
      </w:r>
    </w:p>
    <w:p w14:paraId="5E60FACA" w14:textId="77777777" w:rsidR="004C4A50" w:rsidRPr="003C1BA4" w:rsidRDefault="004C4A50" w:rsidP="004C4A50">
      <w:pPr>
        <w:spacing w:after="0"/>
        <w:rPr>
          <w:rFonts w:cstheme="minorHAnsi"/>
        </w:rPr>
      </w:pPr>
    </w:p>
    <w:p w14:paraId="49820740" w14:textId="0D55A9AA" w:rsidR="004C4A50" w:rsidRPr="003C1BA4" w:rsidRDefault="004C4A50" w:rsidP="004C4A50">
      <w:pPr>
        <w:spacing w:after="0"/>
        <w:rPr>
          <w:rFonts w:cstheme="minorHAnsi"/>
          <w:b/>
        </w:rPr>
      </w:pPr>
      <w:r w:rsidRPr="003C1BA4">
        <w:rPr>
          <w:rFonts w:cstheme="minorHAnsi"/>
        </w:rPr>
        <w:t xml:space="preserve">Deze uitsluitingen zorgen ervoor dat mensen in armoede </w:t>
      </w:r>
      <w:r w:rsidRPr="003C1BA4">
        <w:rPr>
          <w:rFonts w:cstheme="minorHAnsi"/>
          <w:b/>
        </w:rPr>
        <w:t>het moeilijk hebben om deel te nemen aan de samenleving</w:t>
      </w:r>
      <w:r w:rsidRPr="003C1BA4">
        <w:rPr>
          <w:rFonts w:cstheme="minorHAnsi"/>
        </w:rPr>
        <w:t xml:space="preserve">. Ze zorgen voor </w:t>
      </w:r>
      <w:r w:rsidRPr="003C1BA4">
        <w:rPr>
          <w:rFonts w:cstheme="minorHAnsi"/>
          <w:b/>
        </w:rPr>
        <w:t xml:space="preserve">een kloof, ‘een missing link’, tussen het leven van mensen in armoede en </w:t>
      </w:r>
      <w:r w:rsidR="00307ED3" w:rsidRPr="003C1BA4">
        <w:rPr>
          <w:rFonts w:cstheme="minorHAnsi"/>
          <w:b/>
        </w:rPr>
        <w:t>de anderen</w:t>
      </w:r>
      <w:r w:rsidRPr="003C1BA4">
        <w:rPr>
          <w:rFonts w:cstheme="minorHAnsi"/>
        </w:rPr>
        <w:t>. Deze missing link zorgt voor een gebrekkige kennis over elkaars leefwereld, gevoelens, verwachtingen, kennis, vaardigheden, krachten, waarden, normen, denkpatronen, oplossingsstrategieën, evidenties, enz. Deze missing link zorgt er eveneens voor dat men zich er niet van bewust is dat men</w:t>
      </w:r>
      <w:r w:rsidRPr="003C1BA4">
        <w:rPr>
          <w:rFonts w:cstheme="minorHAnsi"/>
          <w:b/>
        </w:rPr>
        <w:t xml:space="preserve"> al die aspecten van elkaars leefwereld niet kent</w:t>
      </w:r>
      <w:r w:rsidRPr="003C1BA4">
        <w:rPr>
          <w:rFonts w:cstheme="minorHAnsi"/>
        </w:rPr>
        <w:t xml:space="preserve">. Dit niet begrijpen van elkaar, veroorzaakt voortdurend misverstanden in de communicatie. </w:t>
      </w:r>
      <w:r w:rsidRPr="003C1BA4">
        <w:rPr>
          <w:rFonts w:cstheme="minorHAnsi"/>
          <w:b/>
        </w:rPr>
        <w:t>Beide partijen voelen zich onbegrepen.</w:t>
      </w:r>
      <w:r w:rsidR="00955434" w:rsidRPr="003C1BA4">
        <w:rPr>
          <w:rFonts w:cstheme="minorHAnsi"/>
          <w:b/>
        </w:rPr>
        <w:t xml:space="preserve"> </w:t>
      </w:r>
    </w:p>
    <w:p w14:paraId="1C5D035C" w14:textId="77777777" w:rsidR="004C4A50" w:rsidRPr="003C1BA4" w:rsidRDefault="004C4A50" w:rsidP="004C4A50">
      <w:pPr>
        <w:spacing w:after="0"/>
        <w:rPr>
          <w:rFonts w:cstheme="minorHAnsi"/>
        </w:rPr>
      </w:pPr>
    </w:p>
    <w:p w14:paraId="3756A37C" w14:textId="13251255" w:rsidR="004C4A50" w:rsidRPr="003C1BA4" w:rsidRDefault="004C4A50" w:rsidP="004C4A50">
      <w:pPr>
        <w:spacing w:after="0"/>
        <w:rPr>
          <w:rFonts w:cstheme="minorHAnsi"/>
          <w:color w:val="FF0000"/>
        </w:rPr>
      </w:pPr>
      <w:r w:rsidRPr="003C1BA4">
        <w:rPr>
          <w:rFonts w:cstheme="minorHAnsi"/>
        </w:rPr>
        <w:t xml:space="preserve">Volgens het klovenmodel van </w:t>
      </w:r>
      <w:r w:rsidR="006E452C" w:rsidRPr="003C1BA4">
        <w:rPr>
          <w:rFonts w:cstheme="minorHAnsi"/>
        </w:rPr>
        <w:t xml:space="preserve">Frans </w:t>
      </w:r>
      <w:proofErr w:type="spellStart"/>
      <w:r w:rsidR="006E452C" w:rsidRPr="003C1BA4">
        <w:rPr>
          <w:rFonts w:cstheme="minorHAnsi"/>
        </w:rPr>
        <w:t>Spiesschaert</w:t>
      </w:r>
      <w:proofErr w:type="spellEnd"/>
      <w:r w:rsidRPr="003C1BA4">
        <w:rPr>
          <w:rFonts w:cstheme="minorHAnsi"/>
        </w:rPr>
        <w:t xml:space="preserve"> zijn </w:t>
      </w:r>
      <w:r w:rsidRPr="003C1BA4">
        <w:rPr>
          <w:rFonts w:cstheme="minorHAnsi"/>
          <w:b/>
        </w:rPr>
        <w:t>zes kloven waardoor het moeilijk is om de cirkel van kansarmoede te doorbreken</w:t>
      </w:r>
      <w:r w:rsidRPr="003C1BA4">
        <w:rPr>
          <w:rFonts w:cstheme="minorHAnsi"/>
        </w:rPr>
        <w:t xml:space="preserve">: </w:t>
      </w:r>
    </w:p>
    <w:p w14:paraId="11CA9554" w14:textId="77777777" w:rsidR="004C4A50" w:rsidRPr="003C1BA4" w:rsidRDefault="004C4A50" w:rsidP="004C4A50">
      <w:pPr>
        <w:spacing w:after="0"/>
        <w:rPr>
          <w:rFonts w:cstheme="minorHAnsi"/>
        </w:rPr>
      </w:pPr>
    </w:p>
    <w:p w14:paraId="23CF83B8" w14:textId="77777777" w:rsidR="004C4A50" w:rsidRPr="003C1BA4" w:rsidRDefault="004C4A50" w:rsidP="004C4A50">
      <w:pPr>
        <w:pStyle w:val="Lijstalinea"/>
        <w:numPr>
          <w:ilvl w:val="0"/>
          <w:numId w:val="2"/>
        </w:numPr>
        <w:spacing w:after="0"/>
        <w:rPr>
          <w:rFonts w:cstheme="minorHAnsi"/>
        </w:rPr>
      </w:pPr>
      <w:r w:rsidRPr="003C1BA4">
        <w:rPr>
          <w:rFonts w:cstheme="minorHAnsi"/>
        </w:rPr>
        <w:t>De structurele kloof</w:t>
      </w:r>
    </w:p>
    <w:p w14:paraId="6AFCF944" w14:textId="2EF24B90" w:rsidR="004C4A50" w:rsidRPr="003C1BA4" w:rsidRDefault="00947CF3" w:rsidP="004C4A50">
      <w:pPr>
        <w:pStyle w:val="Lijstalinea"/>
        <w:numPr>
          <w:ilvl w:val="0"/>
          <w:numId w:val="2"/>
        </w:numPr>
        <w:spacing w:after="0"/>
        <w:rPr>
          <w:rFonts w:cstheme="minorHAnsi"/>
        </w:rPr>
      </w:pPr>
      <w:r w:rsidRPr="003C1BA4">
        <w:rPr>
          <w:rFonts w:cstheme="minorHAnsi"/>
        </w:rPr>
        <w:t xml:space="preserve">De gevoelskloof </w:t>
      </w:r>
    </w:p>
    <w:p w14:paraId="66858D71" w14:textId="77777777" w:rsidR="00947CF3" w:rsidRPr="003C1BA4" w:rsidRDefault="00947CF3" w:rsidP="00947CF3">
      <w:pPr>
        <w:pStyle w:val="Lijstalinea"/>
        <w:numPr>
          <w:ilvl w:val="0"/>
          <w:numId w:val="2"/>
        </w:numPr>
        <w:spacing w:after="0"/>
        <w:rPr>
          <w:rFonts w:cstheme="minorHAnsi"/>
        </w:rPr>
      </w:pPr>
      <w:r w:rsidRPr="003C1BA4">
        <w:rPr>
          <w:rFonts w:cstheme="minorHAnsi"/>
        </w:rPr>
        <w:t>De kenniskloof</w:t>
      </w:r>
    </w:p>
    <w:p w14:paraId="00BE3EC3" w14:textId="77777777" w:rsidR="00947CF3" w:rsidRPr="003C1BA4" w:rsidRDefault="00947CF3" w:rsidP="00947CF3">
      <w:pPr>
        <w:pStyle w:val="Lijstalinea"/>
        <w:numPr>
          <w:ilvl w:val="0"/>
          <w:numId w:val="2"/>
        </w:numPr>
        <w:spacing w:after="0"/>
        <w:rPr>
          <w:rFonts w:cstheme="minorHAnsi"/>
        </w:rPr>
      </w:pPr>
      <w:r w:rsidRPr="003C1BA4">
        <w:rPr>
          <w:rFonts w:cstheme="minorHAnsi"/>
        </w:rPr>
        <w:t>De krachtenkloof</w:t>
      </w:r>
    </w:p>
    <w:p w14:paraId="3317096D" w14:textId="77777777" w:rsidR="00C61173" w:rsidRPr="003C1BA4" w:rsidRDefault="004C4A50" w:rsidP="00C61173">
      <w:pPr>
        <w:pStyle w:val="Lijstalinea"/>
        <w:numPr>
          <w:ilvl w:val="0"/>
          <w:numId w:val="2"/>
        </w:numPr>
        <w:spacing w:after="0"/>
        <w:rPr>
          <w:rFonts w:cstheme="minorHAnsi"/>
        </w:rPr>
      </w:pPr>
      <w:r w:rsidRPr="003C1BA4">
        <w:rPr>
          <w:rFonts w:cstheme="minorHAnsi"/>
        </w:rPr>
        <w:t>De participatiekloof</w:t>
      </w:r>
    </w:p>
    <w:p w14:paraId="5C0A9DF7" w14:textId="75D2CD33" w:rsidR="004C4A50" w:rsidRPr="003C1BA4" w:rsidRDefault="00947CF3" w:rsidP="00C61173">
      <w:pPr>
        <w:pStyle w:val="Lijstalinea"/>
        <w:numPr>
          <w:ilvl w:val="0"/>
          <w:numId w:val="2"/>
        </w:numPr>
        <w:spacing w:after="0"/>
        <w:rPr>
          <w:rFonts w:cstheme="minorHAnsi"/>
        </w:rPr>
      </w:pPr>
      <w:r w:rsidRPr="003C1BA4">
        <w:rPr>
          <w:rFonts w:cstheme="minorHAnsi"/>
        </w:rPr>
        <w:t>De vaardigheidskloof</w:t>
      </w:r>
      <w:r w:rsidRPr="003C1BA4" w:rsidDel="00947CF3">
        <w:rPr>
          <w:rFonts w:cstheme="minorHAnsi"/>
        </w:rPr>
        <w:t xml:space="preserve"> </w:t>
      </w:r>
    </w:p>
    <w:p w14:paraId="1E5AEA05" w14:textId="77777777" w:rsidR="004C4A50" w:rsidRPr="003C1BA4" w:rsidRDefault="004C4A50" w:rsidP="004C4A50">
      <w:pPr>
        <w:spacing w:after="0"/>
        <w:rPr>
          <w:rFonts w:cstheme="minorHAnsi"/>
        </w:rPr>
      </w:pPr>
    </w:p>
    <w:p w14:paraId="75FF1B2D" w14:textId="77777777" w:rsidR="003C1BA4" w:rsidRDefault="003C1BA4" w:rsidP="004C4A50">
      <w:pPr>
        <w:rPr>
          <w:rFonts w:cstheme="minorHAnsi"/>
          <w:b/>
          <w:bCs/>
        </w:rPr>
      </w:pPr>
    </w:p>
    <w:p w14:paraId="68DE5E7A" w14:textId="0E949AB0" w:rsidR="004C4A50" w:rsidRPr="003C1BA4" w:rsidRDefault="004C4A50" w:rsidP="004C4A50">
      <w:pPr>
        <w:rPr>
          <w:rFonts w:cstheme="minorHAnsi"/>
          <w:b/>
          <w:bCs/>
        </w:rPr>
      </w:pPr>
      <w:r w:rsidRPr="003C1BA4">
        <w:rPr>
          <w:rFonts w:cstheme="minorHAnsi"/>
          <w:b/>
          <w:bCs/>
        </w:rPr>
        <w:t>1 De structurele kloof</w:t>
      </w:r>
    </w:p>
    <w:p w14:paraId="35DB6289" w14:textId="04F42322" w:rsidR="004C4A50" w:rsidRPr="003C1BA4" w:rsidRDefault="004C4A50" w:rsidP="004C4A50">
      <w:pPr>
        <w:spacing w:after="0"/>
        <w:rPr>
          <w:rFonts w:cstheme="minorHAnsi"/>
        </w:rPr>
      </w:pPr>
      <w:r w:rsidRPr="003C1BA4">
        <w:rPr>
          <w:rFonts w:cstheme="minorHAnsi"/>
        </w:rPr>
        <w:t xml:space="preserve">De democratisering van de gezondheidszorg, van het onderwijs, uitbreiding van vervangingsinkomens, … heeft </w:t>
      </w:r>
      <w:r w:rsidR="00791F85" w:rsidRPr="003C1BA4">
        <w:rPr>
          <w:rFonts w:cstheme="minorHAnsi"/>
        </w:rPr>
        <w:t xml:space="preserve">als </w:t>
      </w:r>
      <w:r w:rsidRPr="003C1BA4">
        <w:rPr>
          <w:rFonts w:cstheme="minorHAnsi"/>
        </w:rPr>
        <w:t xml:space="preserve">doel de kloof tussen rijk en arm te verkleinen. Toch vallen er nog steeds mensen uit de boot. </w:t>
      </w:r>
      <w:r w:rsidRPr="003C1BA4">
        <w:rPr>
          <w:rFonts w:cstheme="minorHAnsi"/>
          <w:b/>
          <w:bCs/>
        </w:rPr>
        <w:t>Onze wetgeving kent namelijk veel mazen in het net</w:t>
      </w:r>
      <w:r w:rsidRPr="003C1BA4">
        <w:rPr>
          <w:rFonts w:cstheme="minorHAnsi"/>
        </w:rPr>
        <w:t xml:space="preserve">. Ze is soms te ingewikkeld om te begrijpen en toe te passen. Vaak weten mensen niet waar ze recht op hebben of waar ze de documenten </w:t>
      </w:r>
      <w:r w:rsidR="00C5307D" w:rsidRPr="003C1BA4">
        <w:rPr>
          <w:rFonts w:cstheme="minorHAnsi"/>
        </w:rPr>
        <w:t xml:space="preserve">kunnen </w:t>
      </w:r>
      <w:r w:rsidRPr="003C1BA4">
        <w:rPr>
          <w:rFonts w:cstheme="minorHAnsi"/>
        </w:rPr>
        <w:t>vinden die ze nodig hebben</w:t>
      </w:r>
      <w:r w:rsidR="001D515B" w:rsidRPr="003C1BA4">
        <w:rPr>
          <w:rFonts w:cstheme="minorHAnsi"/>
        </w:rPr>
        <w:t xml:space="preserve"> of in te vullen</w:t>
      </w:r>
      <w:r w:rsidRPr="003C1BA4">
        <w:rPr>
          <w:rFonts w:cstheme="minorHAnsi"/>
        </w:rPr>
        <w:t xml:space="preserve">. </w:t>
      </w:r>
    </w:p>
    <w:p w14:paraId="3C5FF10B" w14:textId="77777777" w:rsidR="004C4A50" w:rsidRPr="003C1BA4" w:rsidRDefault="004C4A50" w:rsidP="004C4A50">
      <w:pPr>
        <w:spacing w:after="0"/>
        <w:rPr>
          <w:rFonts w:cstheme="minorHAnsi"/>
        </w:rPr>
      </w:pPr>
    </w:p>
    <w:p w14:paraId="4B3F84B3" w14:textId="77777777" w:rsidR="004C4A50" w:rsidRPr="003C1BA4" w:rsidRDefault="004C4A50" w:rsidP="004C4A50">
      <w:pPr>
        <w:spacing w:after="0"/>
        <w:rPr>
          <w:rFonts w:cstheme="minorHAnsi"/>
        </w:rPr>
      </w:pPr>
      <w:r w:rsidRPr="003C1BA4">
        <w:rPr>
          <w:rFonts w:cstheme="minorHAnsi"/>
        </w:rPr>
        <w:t xml:space="preserve">Op </w:t>
      </w:r>
      <w:r w:rsidRPr="003C1BA4">
        <w:rPr>
          <w:rFonts w:cstheme="minorHAnsi"/>
          <w:b/>
          <w:bCs/>
        </w:rPr>
        <w:t>gebied van het onderwijs</w:t>
      </w:r>
      <w:r w:rsidRPr="003C1BA4">
        <w:rPr>
          <w:rFonts w:cstheme="minorHAnsi"/>
        </w:rPr>
        <w:t xml:space="preserve"> is het volgende in een wetgeving gegoten:</w:t>
      </w:r>
    </w:p>
    <w:p w14:paraId="5ED2B70B" w14:textId="77777777" w:rsidR="004C4A50" w:rsidRPr="003C1BA4" w:rsidRDefault="004C4A50" w:rsidP="004C4A50">
      <w:pPr>
        <w:pStyle w:val="Lijstalinea"/>
        <w:numPr>
          <w:ilvl w:val="0"/>
          <w:numId w:val="1"/>
        </w:numPr>
        <w:spacing w:after="0"/>
        <w:rPr>
          <w:rFonts w:cstheme="minorHAnsi"/>
        </w:rPr>
      </w:pPr>
      <w:r w:rsidRPr="003C1BA4">
        <w:rPr>
          <w:rFonts w:cstheme="minorHAnsi"/>
        </w:rPr>
        <w:t>Bestaan en toekennen van een studiebeurs, in Vlaanderen gebeurt dit automatisch</w:t>
      </w:r>
    </w:p>
    <w:p w14:paraId="54C5100A" w14:textId="77777777" w:rsidR="004C4A50" w:rsidRPr="003C1BA4" w:rsidRDefault="004C4A50" w:rsidP="004C4A50">
      <w:pPr>
        <w:pStyle w:val="Lijstalinea"/>
        <w:numPr>
          <w:ilvl w:val="0"/>
          <w:numId w:val="1"/>
        </w:numPr>
        <w:spacing w:after="0"/>
        <w:rPr>
          <w:rFonts w:cstheme="minorHAnsi"/>
        </w:rPr>
      </w:pPr>
      <w:r w:rsidRPr="003C1BA4">
        <w:rPr>
          <w:rFonts w:cstheme="minorHAnsi"/>
        </w:rPr>
        <w:t>Oprichten en werking van het CLB</w:t>
      </w:r>
    </w:p>
    <w:p w14:paraId="270530D1" w14:textId="77777777" w:rsidR="004C4A50" w:rsidRPr="003C1BA4" w:rsidRDefault="004C4A50" w:rsidP="004C4A50">
      <w:pPr>
        <w:pStyle w:val="Lijstalinea"/>
        <w:numPr>
          <w:ilvl w:val="0"/>
          <w:numId w:val="1"/>
        </w:numPr>
        <w:spacing w:after="0"/>
        <w:rPr>
          <w:rFonts w:cstheme="minorHAnsi"/>
        </w:rPr>
      </w:pPr>
      <w:r w:rsidRPr="003C1BA4">
        <w:rPr>
          <w:rFonts w:cstheme="minorHAnsi"/>
        </w:rPr>
        <w:t>Bestaan van zorguren en het toekennen ervan, op basis van OKI-cijfers</w:t>
      </w:r>
    </w:p>
    <w:p w14:paraId="0D2E8BF5" w14:textId="77777777" w:rsidR="004C4A50" w:rsidRPr="003C1BA4" w:rsidRDefault="004C4A50" w:rsidP="004C4A50">
      <w:pPr>
        <w:pStyle w:val="Lijstalinea"/>
        <w:numPr>
          <w:ilvl w:val="0"/>
          <w:numId w:val="1"/>
        </w:numPr>
        <w:spacing w:after="0"/>
        <w:rPr>
          <w:rFonts w:cstheme="minorHAnsi"/>
        </w:rPr>
      </w:pPr>
      <w:r w:rsidRPr="003C1BA4">
        <w:rPr>
          <w:rFonts w:cstheme="minorHAnsi"/>
        </w:rPr>
        <w:t xml:space="preserve">Het concept van de Brede School </w:t>
      </w:r>
    </w:p>
    <w:p w14:paraId="4DBBFB2A" w14:textId="77777777" w:rsidR="004C4A50" w:rsidRPr="003C1BA4" w:rsidRDefault="004C4A50" w:rsidP="004C4A50">
      <w:pPr>
        <w:pStyle w:val="Lijstalinea"/>
        <w:spacing w:after="0"/>
        <w:ind w:left="1080"/>
        <w:rPr>
          <w:rFonts w:cstheme="minorHAnsi"/>
        </w:rPr>
      </w:pPr>
    </w:p>
    <w:p w14:paraId="23344727" w14:textId="3FF90CE0" w:rsidR="00530DD4" w:rsidRPr="003C1BA4" w:rsidRDefault="004C4A50" w:rsidP="00530DD4">
      <w:pPr>
        <w:spacing w:after="0"/>
        <w:rPr>
          <w:rFonts w:cstheme="minorHAnsi"/>
        </w:rPr>
      </w:pPr>
      <w:r w:rsidRPr="003C1BA4">
        <w:rPr>
          <w:rFonts w:cstheme="minorHAnsi"/>
        </w:rPr>
        <w:t xml:space="preserve">Ook op school spreken we van wetgeving en een structurele kloof. Het beleid van een school zit vervat in allerlei regels en procedures. </w:t>
      </w:r>
      <w:r w:rsidR="00530DD4" w:rsidRPr="003C1BA4">
        <w:rPr>
          <w:rFonts w:cstheme="minorHAnsi"/>
          <w:color w:val="0D0D0D"/>
          <w:shd w:val="clear" w:color="auto" w:fill="FFFFFF"/>
        </w:rPr>
        <w:t>Toch kennen veel ouders de regels en procedures van scholen niet of kunnen ze deze niet toepassen, waardoor ze verstoken blijven van hun rechten en de kloof blijft bestaan.</w:t>
      </w:r>
      <w:r w:rsidR="00F73D97" w:rsidRPr="003C1BA4">
        <w:rPr>
          <w:rFonts w:cstheme="minorHAnsi"/>
          <w:color w:val="0D0D0D"/>
          <w:shd w:val="clear" w:color="auto" w:fill="FFFFFF"/>
        </w:rPr>
        <w:t xml:space="preserve"> </w:t>
      </w:r>
    </w:p>
    <w:p w14:paraId="412D54FA" w14:textId="77777777" w:rsidR="00DF2239" w:rsidRPr="003C1BA4" w:rsidRDefault="00DF2239" w:rsidP="004C4A50">
      <w:pPr>
        <w:rPr>
          <w:rFonts w:cstheme="minorHAnsi"/>
          <w:b/>
          <w:bCs/>
        </w:rPr>
      </w:pPr>
    </w:p>
    <w:p w14:paraId="5A5AB36C" w14:textId="4571FE15" w:rsidR="004C4A50" w:rsidRPr="003C1BA4" w:rsidRDefault="004C4A50" w:rsidP="004C4A50">
      <w:pPr>
        <w:rPr>
          <w:rFonts w:cstheme="minorHAnsi"/>
          <w:b/>
          <w:bCs/>
        </w:rPr>
      </w:pPr>
      <w:r w:rsidRPr="003C1BA4">
        <w:rPr>
          <w:rFonts w:cstheme="minorHAnsi"/>
          <w:b/>
          <w:bCs/>
        </w:rPr>
        <w:t xml:space="preserve">2 De gevoelskloof </w:t>
      </w:r>
    </w:p>
    <w:p w14:paraId="64A21AF0" w14:textId="77777777" w:rsidR="004C4A50" w:rsidRPr="003C1BA4" w:rsidRDefault="004C4A50" w:rsidP="004C4A50">
      <w:pPr>
        <w:rPr>
          <w:rFonts w:cstheme="minorHAnsi"/>
        </w:rPr>
      </w:pPr>
      <w:r w:rsidRPr="003C1BA4">
        <w:rPr>
          <w:rFonts w:cstheme="minorHAnsi"/>
        </w:rPr>
        <w:t xml:space="preserve">Gedrag vertrekt vanuit wat mensen hebben meegemaakt en hoe ze zich daarbij hebben gevoeld. Veel van ons gedrag wordt gedreven door ons onbewuste, gestuurd door onze emoties. </w:t>
      </w:r>
    </w:p>
    <w:p w14:paraId="39F047D3" w14:textId="32628744" w:rsidR="004C4A50" w:rsidRPr="003C1BA4" w:rsidRDefault="004C4A50" w:rsidP="004C4A50">
      <w:pPr>
        <w:rPr>
          <w:rFonts w:cstheme="minorHAnsi"/>
          <w:b/>
          <w:bCs/>
        </w:rPr>
      </w:pPr>
      <w:r w:rsidRPr="003C1BA4">
        <w:rPr>
          <w:rFonts w:cstheme="minorHAnsi"/>
        </w:rPr>
        <w:lastRenderedPageBreak/>
        <w:t xml:space="preserve">In elke mens leeft het </w:t>
      </w:r>
      <w:r w:rsidRPr="003C1BA4">
        <w:rPr>
          <w:rFonts w:cstheme="minorHAnsi"/>
          <w:b/>
          <w:bCs/>
        </w:rPr>
        <w:t xml:space="preserve">fundamenteel verlangen om erbij te horen. </w:t>
      </w:r>
      <w:r w:rsidR="00692E60" w:rsidRPr="003C1BA4">
        <w:rPr>
          <w:rFonts w:cstheme="minorHAnsi"/>
          <w:b/>
          <w:bCs/>
        </w:rPr>
        <w:t>Het is een oerinstinct om tot een groep te behoren</w:t>
      </w:r>
      <w:r w:rsidR="00BA39F2" w:rsidRPr="003C1BA4">
        <w:rPr>
          <w:rFonts w:cstheme="minorHAnsi"/>
          <w:b/>
          <w:bCs/>
        </w:rPr>
        <w:t xml:space="preserve">. </w:t>
      </w:r>
      <w:r w:rsidR="00530DD4" w:rsidRPr="003C1BA4">
        <w:rPr>
          <w:rFonts w:cstheme="minorHAnsi"/>
          <w:color w:val="0D0D0D"/>
          <w:shd w:val="clear" w:color="auto" w:fill="FFFFFF"/>
        </w:rPr>
        <w:t xml:space="preserve">Uitsluiting wordt als een van de ergste ervaringen beschouwd, dus zoeken we instinctief contact met mensen die onze normen delen en ons accepteren. </w:t>
      </w:r>
      <w:r w:rsidR="00530DD4" w:rsidRPr="003C1BA4">
        <w:rPr>
          <w:rFonts w:cstheme="minorHAnsi"/>
        </w:rPr>
        <w:t>We zoeken</w:t>
      </w:r>
      <w:r w:rsidRPr="003C1BA4">
        <w:rPr>
          <w:rFonts w:cstheme="minorHAnsi"/>
        </w:rPr>
        <w:t xml:space="preserve"> spontaan contact met mensen waar we ons goed bij voelen</w:t>
      </w:r>
      <w:r w:rsidR="001B77BA" w:rsidRPr="003C1BA4">
        <w:rPr>
          <w:rFonts w:cstheme="minorHAnsi"/>
        </w:rPr>
        <w:t>, zo is de kans op uitsluiting het minst</w:t>
      </w:r>
      <w:r w:rsidRPr="003C1BA4">
        <w:rPr>
          <w:rFonts w:cstheme="minorHAnsi"/>
        </w:rPr>
        <w:t>. Mensen doen heel wat om bij een groep te horen en doen heel wat om dingen te verbergen zodat ze (kunnen) voldoen aan de voorwaarden die bepalen of je wel of niet tot een groep behoort.</w:t>
      </w:r>
      <w:r w:rsidRPr="003C1BA4">
        <w:rPr>
          <w:rFonts w:cstheme="minorHAnsi"/>
          <w:b/>
          <w:bCs/>
        </w:rPr>
        <w:t xml:space="preserve"> </w:t>
      </w:r>
    </w:p>
    <w:p w14:paraId="52002CF0" w14:textId="321E5DAE" w:rsidR="004C4A50" w:rsidRPr="003C1BA4" w:rsidRDefault="004C4A50" w:rsidP="004C4A50">
      <w:pPr>
        <w:rPr>
          <w:rFonts w:cstheme="minorHAnsi"/>
        </w:rPr>
      </w:pPr>
      <w:r w:rsidRPr="003C1BA4">
        <w:rPr>
          <w:rFonts w:cstheme="minorHAnsi"/>
        </w:rPr>
        <w:t xml:space="preserve">Omdat </w:t>
      </w:r>
      <w:r w:rsidR="00E47164" w:rsidRPr="003C1BA4">
        <w:rPr>
          <w:rFonts w:cstheme="minorHAnsi"/>
        </w:rPr>
        <w:t>mensen</w:t>
      </w:r>
      <w:r w:rsidRPr="003C1BA4">
        <w:rPr>
          <w:rFonts w:cstheme="minorHAnsi"/>
        </w:rPr>
        <w:t xml:space="preserve"> in armoede </w:t>
      </w:r>
      <w:r w:rsidRPr="003C1BA4">
        <w:rPr>
          <w:rFonts w:cstheme="minorHAnsi"/>
          <w:b/>
          <w:bCs/>
        </w:rPr>
        <w:t>niet in dialoog (kunnen) gaan met anderen</w:t>
      </w:r>
      <w:r w:rsidRPr="003C1BA4">
        <w:rPr>
          <w:rFonts w:cstheme="minorHAnsi"/>
        </w:rPr>
        <w:t xml:space="preserve">, gaan ze het waarneembare gedrag van de </w:t>
      </w:r>
      <w:r w:rsidR="005D79D0" w:rsidRPr="003C1BA4">
        <w:rPr>
          <w:rFonts w:cstheme="minorHAnsi"/>
        </w:rPr>
        <w:t xml:space="preserve">andere </w:t>
      </w:r>
      <w:r w:rsidRPr="003C1BA4">
        <w:rPr>
          <w:rFonts w:cstheme="minorHAnsi"/>
        </w:rPr>
        <w:t xml:space="preserve">trachten over te nemen. Ze kopen voor hun kind </w:t>
      </w:r>
      <w:proofErr w:type="spellStart"/>
      <w:r w:rsidRPr="003C1BA4">
        <w:rPr>
          <w:rFonts w:cstheme="minorHAnsi"/>
        </w:rPr>
        <w:t>dàt</w:t>
      </w:r>
      <w:proofErr w:type="spellEnd"/>
      <w:r w:rsidRPr="003C1BA4">
        <w:rPr>
          <w:rFonts w:cstheme="minorHAnsi"/>
        </w:rPr>
        <w:t xml:space="preserve"> rugzakje van K3 in de hoop dat hun kind niet zal uitgesloten worden op basis van uiterlijke kenmerken. Jongeren willen merkkledij of een gsm in de hoop geaccepteerd te worden of op zijn minst niet op te vallen. </w:t>
      </w:r>
    </w:p>
    <w:p w14:paraId="35C60674" w14:textId="77777777" w:rsidR="001E671A" w:rsidRPr="003C1BA4" w:rsidRDefault="001E671A" w:rsidP="004C4A50">
      <w:pPr>
        <w:spacing w:after="0"/>
        <w:rPr>
          <w:rFonts w:cstheme="minorHAnsi"/>
          <w:b/>
          <w:bCs/>
        </w:rPr>
      </w:pPr>
    </w:p>
    <w:p w14:paraId="49CCAE1A" w14:textId="427FA411" w:rsidR="004C4A50" w:rsidRPr="003C1BA4" w:rsidRDefault="004C4A50" w:rsidP="004C4A50">
      <w:pPr>
        <w:spacing w:after="0"/>
        <w:rPr>
          <w:rFonts w:cstheme="minorHAnsi"/>
          <w:b/>
          <w:bCs/>
        </w:rPr>
      </w:pPr>
      <w:r w:rsidRPr="003C1BA4">
        <w:rPr>
          <w:rFonts w:cstheme="minorHAnsi"/>
          <w:b/>
          <w:bCs/>
        </w:rPr>
        <w:t>3. De kenniskloof</w:t>
      </w:r>
    </w:p>
    <w:p w14:paraId="4C3FECAB" w14:textId="77777777" w:rsidR="004C4A50" w:rsidRPr="003C1BA4" w:rsidRDefault="004C4A50" w:rsidP="004C4A50">
      <w:pPr>
        <w:spacing w:after="0"/>
        <w:rPr>
          <w:rFonts w:cstheme="minorHAnsi"/>
          <w:b/>
          <w:bCs/>
        </w:rPr>
      </w:pPr>
    </w:p>
    <w:p w14:paraId="4B673210" w14:textId="603198E8" w:rsidR="004C4A50" w:rsidRPr="003C1BA4" w:rsidRDefault="004C4A50" w:rsidP="004C4A50">
      <w:pPr>
        <w:spacing w:after="0"/>
        <w:rPr>
          <w:rFonts w:cstheme="minorHAnsi"/>
        </w:rPr>
      </w:pPr>
      <w:r w:rsidRPr="003C1BA4">
        <w:rPr>
          <w:rFonts w:cstheme="minorHAnsi"/>
        </w:rPr>
        <w:t>De kenniskloof gaat</w:t>
      </w:r>
      <w:r w:rsidRPr="003C1BA4">
        <w:rPr>
          <w:rFonts w:cstheme="minorHAnsi"/>
          <w:b/>
          <w:bCs/>
        </w:rPr>
        <w:t xml:space="preserve"> </w:t>
      </w:r>
      <w:r w:rsidRPr="003C1BA4">
        <w:rPr>
          <w:rFonts w:cstheme="minorHAnsi"/>
        </w:rPr>
        <w:t>over het</w:t>
      </w:r>
      <w:r w:rsidRPr="003C1BA4">
        <w:rPr>
          <w:rFonts w:cstheme="minorHAnsi"/>
          <w:b/>
          <w:bCs/>
        </w:rPr>
        <w:t xml:space="preserve"> niet kennen van </w:t>
      </w:r>
      <w:r w:rsidR="00530DD4" w:rsidRPr="003C1BA4">
        <w:rPr>
          <w:rFonts w:cstheme="minorHAnsi"/>
          <w:b/>
          <w:bCs/>
        </w:rPr>
        <w:t xml:space="preserve">elkaars </w:t>
      </w:r>
      <w:r w:rsidRPr="003C1BA4">
        <w:rPr>
          <w:rFonts w:cstheme="minorHAnsi"/>
          <w:b/>
          <w:bCs/>
        </w:rPr>
        <w:t>leef- en beleefwereld.</w:t>
      </w:r>
      <w:r w:rsidRPr="003C1BA4">
        <w:rPr>
          <w:rFonts w:cstheme="minorHAnsi"/>
        </w:rPr>
        <w:t xml:space="preserve"> </w:t>
      </w:r>
    </w:p>
    <w:p w14:paraId="50F876C3" w14:textId="08F267A9" w:rsidR="004C4A50" w:rsidRPr="003C1BA4" w:rsidRDefault="004C4A50" w:rsidP="004C4A50">
      <w:pPr>
        <w:spacing w:after="0"/>
        <w:rPr>
          <w:rFonts w:cstheme="minorHAnsi"/>
        </w:rPr>
      </w:pPr>
      <w:r w:rsidRPr="003C1BA4">
        <w:rPr>
          <w:rFonts w:cstheme="minorHAnsi"/>
        </w:rPr>
        <w:t xml:space="preserve">Mensen bewegen zich veelal in hun eigen sociale klasse. De leef- en beleefwereld zijn onderwerpen waar men niet gemakkelijk over in dialoog gaat. We hebben weinig voeling met de leefwereld van anderen en met het niet-waarneembare, namelijk de gevoels- en belevingswereld. Dit leidt regelmatig tot misinterpretaties en spanningen in de communicatie. </w:t>
      </w:r>
    </w:p>
    <w:p w14:paraId="66F106B5" w14:textId="77777777" w:rsidR="004C4A50" w:rsidRPr="003C1BA4" w:rsidRDefault="004C4A50" w:rsidP="004C4A50">
      <w:pPr>
        <w:spacing w:after="0"/>
        <w:rPr>
          <w:rFonts w:cstheme="minorHAnsi"/>
        </w:rPr>
      </w:pPr>
    </w:p>
    <w:p w14:paraId="479B2EDC" w14:textId="3BB49C6F" w:rsidR="004C4A50" w:rsidRPr="003C1BA4" w:rsidRDefault="004C4A50" w:rsidP="004C4A50">
      <w:pPr>
        <w:spacing w:after="0"/>
        <w:rPr>
          <w:rFonts w:cstheme="minorHAnsi"/>
        </w:rPr>
      </w:pPr>
      <w:r w:rsidRPr="003C1BA4">
        <w:rPr>
          <w:rFonts w:cstheme="minorHAnsi"/>
        </w:rPr>
        <w:t xml:space="preserve">Mensen in armoede beschikken niet altijd over </w:t>
      </w:r>
      <w:r w:rsidRPr="003C1BA4">
        <w:rPr>
          <w:rFonts w:cstheme="minorHAnsi"/>
          <w:b/>
          <w:bCs/>
        </w:rPr>
        <w:t>de kennis en communicatievaardigheden</w:t>
      </w:r>
      <w:r w:rsidRPr="003C1BA4">
        <w:rPr>
          <w:rFonts w:cstheme="minorHAnsi"/>
        </w:rPr>
        <w:t xml:space="preserve"> waarover middenklasse vaak wel beschikt. In onze maatschappij wordt steeds meer en meer de nadruk gelegd op </w:t>
      </w:r>
      <w:r w:rsidRPr="003C1BA4">
        <w:rPr>
          <w:rFonts w:cstheme="minorHAnsi"/>
          <w:b/>
          <w:bCs/>
        </w:rPr>
        <w:t>verbindende communicatievaardigheden</w:t>
      </w:r>
      <w:r w:rsidRPr="003C1BA4">
        <w:rPr>
          <w:rFonts w:cstheme="minorHAnsi"/>
        </w:rPr>
        <w:t xml:space="preserve">. Mensen in armoede hebben niet alleen weinig kennis over deze vaardigheden, ze hebben ook minder kansen om hun sociale en communicatievaardigheden te oefenen. Deze vaardigheden worden namelijk als kind aangeleerd en geoefend in verschillende (veilige) sociale contexten, waarbij de omgeving als normatief geldt. Als kind wordt je door je omgeving bijgestuurd en leer je wat je kan en mag doen en vooral wat niet. Mensen moeten als het ware over </w:t>
      </w:r>
      <w:r w:rsidRPr="003C1BA4">
        <w:rPr>
          <w:rFonts w:cstheme="minorHAnsi"/>
          <w:b/>
          <w:bCs/>
        </w:rPr>
        <w:t>een codesleutel beschikken om gedrag en taal te kunnen interpreteren binnen de sociale context</w:t>
      </w:r>
      <w:r w:rsidRPr="003C1BA4">
        <w:rPr>
          <w:rFonts w:cstheme="minorHAnsi"/>
        </w:rPr>
        <w:t xml:space="preserve"> om te begrijpen wat de andere juist wilt zeggen. </w:t>
      </w:r>
    </w:p>
    <w:p w14:paraId="70865F98" w14:textId="77777777" w:rsidR="004B4F80" w:rsidRPr="003C1BA4" w:rsidRDefault="004B4F80" w:rsidP="004C4A50">
      <w:pPr>
        <w:rPr>
          <w:rFonts w:cstheme="minorHAnsi"/>
          <w:b/>
          <w:bCs/>
        </w:rPr>
      </w:pPr>
    </w:p>
    <w:p w14:paraId="069089C8" w14:textId="1BBB039D" w:rsidR="004C4A50" w:rsidRPr="003C1BA4" w:rsidRDefault="004C4A50" w:rsidP="004C4A50">
      <w:pPr>
        <w:rPr>
          <w:rFonts w:cstheme="minorHAnsi"/>
          <w:b/>
          <w:bCs/>
        </w:rPr>
      </w:pPr>
      <w:r w:rsidRPr="003C1BA4">
        <w:rPr>
          <w:rFonts w:cstheme="minorHAnsi"/>
          <w:b/>
          <w:bCs/>
        </w:rPr>
        <w:t>4 De krachtenkloof</w:t>
      </w:r>
    </w:p>
    <w:p w14:paraId="45BB5B44" w14:textId="77777777" w:rsidR="00B07EE4" w:rsidRPr="003C1BA4" w:rsidRDefault="00B07EE4" w:rsidP="00B07EE4">
      <w:pPr>
        <w:pStyle w:val="pf0"/>
        <w:rPr>
          <w:rFonts w:asciiTheme="minorHAnsi" w:hAnsiTheme="minorHAnsi" w:cstheme="minorHAnsi"/>
          <w:sz w:val="22"/>
          <w:szCs w:val="22"/>
        </w:rPr>
      </w:pPr>
      <w:r w:rsidRPr="003C1BA4">
        <w:rPr>
          <w:rStyle w:val="cf01"/>
          <w:rFonts w:asciiTheme="minorHAnsi" w:hAnsiTheme="minorHAnsi" w:cstheme="minorHAnsi"/>
          <w:sz w:val="22"/>
          <w:szCs w:val="22"/>
        </w:rPr>
        <w:t>Krachten bieden hoop op een betere toekomst, vooral in situaties van chronische stress waar mensen hun krachten intensief moeten inzetten. Echter, bij mensen in armoede blijven deze krachten zoals doorzettingsvermogen, creativiteit en veerkracht vaak onopgemerkt. Hun omgeving heeft geen weet van de moeilijke omstandigheden waarin ze deze krachten benutten, waardoor hun prestaties als vanzelfsprekend worden beschouwd en niet erkend worden. Deze erkenning is echter essentieel voor een positief zelfbeeld.</w:t>
      </w:r>
      <w:r w:rsidRPr="003C1BA4">
        <w:rPr>
          <w:rStyle w:val="cf11"/>
          <w:rFonts w:asciiTheme="minorHAnsi" w:hAnsiTheme="minorHAnsi" w:cstheme="minorHAnsi"/>
          <w:sz w:val="22"/>
          <w:szCs w:val="22"/>
        </w:rPr>
        <w:t xml:space="preserve"> </w:t>
      </w:r>
    </w:p>
    <w:p w14:paraId="13C4F741" w14:textId="5FDDF846" w:rsidR="004C4A50" w:rsidRPr="003C1BA4" w:rsidRDefault="004C4A50" w:rsidP="004C4A50">
      <w:pPr>
        <w:rPr>
          <w:rFonts w:cstheme="minorHAnsi"/>
          <w:b/>
          <w:bCs/>
        </w:rPr>
      </w:pPr>
      <w:r w:rsidRPr="003C1BA4">
        <w:rPr>
          <w:rFonts w:cstheme="minorHAnsi"/>
          <w:b/>
          <w:bCs/>
        </w:rPr>
        <w:t>5 De participatiekloof</w:t>
      </w:r>
    </w:p>
    <w:p w14:paraId="5D6F3BA1" w14:textId="77777777" w:rsidR="001F0D54" w:rsidRPr="003C1BA4" w:rsidRDefault="001F0D54" w:rsidP="001F0D54">
      <w:pPr>
        <w:pStyle w:val="pf0"/>
        <w:rPr>
          <w:rFonts w:asciiTheme="minorHAnsi" w:hAnsiTheme="minorHAnsi" w:cstheme="minorHAnsi"/>
          <w:sz w:val="22"/>
          <w:szCs w:val="22"/>
        </w:rPr>
      </w:pPr>
      <w:r w:rsidRPr="003C1BA4">
        <w:rPr>
          <w:rStyle w:val="cf01"/>
          <w:rFonts w:asciiTheme="minorHAnsi" w:hAnsiTheme="minorHAnsi" w:cstheme="minorHAnsi"/>
          <w:sz w:val="22"/>
          <w:szCs w:val="22"/>
        </w:rPr>
        <w:t xml:space="preserve">Participatie wordt vaak geassocieerd met de toegankelijkheid van activiteiten of ouderbetrokkenheid bij schoolwerkgroepen. Echter, de kloof die hier ontstaat, is dieper en begint eigenlijk al bij het vormen van sociale netwerken. </w:t>
      </w:r>
    </w:p>
    <w:p w14:paraId="008B19B2" w14:textId="502EB11C" w:rsidR="004C4A50" w:rsidRPr="003C1BA4" w:rsidRDefault="004C4A50" w:rsidP="004C4A50">
      <w:pPr>
        <w:rPr>
          <w:rFonts w:cstheme="minorHAnsi"/>
        </w:rPr>
      </w:pPr>
      <w:r w:rsidRPr="003C1BA4">
        <w:rPr>
          <w:rFonts w:cstheme="minorHAnsi"/>
          <w:b/>
          <w:bCs/>
        </w:rPr>
        <w:t xml:space="preserve">Sociale netwerken zijn in onze maatschappij meer dan ooit het resultaat van een vrije keuze. </w:t>
      </w:r>
      <w:r w:rsidR="00B17CD5" w:rsidRPr="003C1BA4">
        <w:rPr>
          <w:rFonts w:cstheme="minorHAnsi"/>
          <w:color w:val="0D0D0D"/>
          <w:shd w:val="clear" w:color="auto" w:fill="FFFFFF"/>
        </w:rPr>
        <w:t xml:space="preserve">Helaas worden mensen met minder sociaal, emotioneel of financieel kapitaal vaak uitgesloten, wat resulteert in een pijnlijke vorm van sociale uitsluiting. Mensen in armoede ervaren deze 'sociale </w:t>
      </w:r>
      <w:r w:rsidR="00B17CD5" w:rsidRPr="003C1BA4">
        <w:rPr>
          <w:rFonts w:cstheme="minorHAnsi"/>
          <w:color w:val="0D0D0D"/>
          <w:shd w:val="clear" w:color="auto" w:fill="FFFFFF"/>
        </w:rPr>
        <w:lastRenderedPageBreak/>
        <w:t>dumping' als een ondermijning van hun eigenwaarde: “</w:t>
      </w:r>
      <w:r w:rsidR="00B17CD5" w:rsidRPr="003C1BA4">
        <w:rPr>
          <w:rFonts w:cstheme="minorHAnsi"/>
        </w:rPr>
        <w:t xml:space="preserve">Het geeft hen het gevoel: ik ben als persoon niet goed genoeg, ik doe er niet toe.” </w:t>
      </w:r>
    </w:p>
    <w:p w14:paraId="73656A92" w14:textId="77777777" w:rsidR="004C4A50" w:rsidRPr="003C1BA4" w:rsidRDefault="004C4A50" w:rsidP="004C4A50">
      <w:pPr>
        <w:rPr>
          <w:rFonts w:cstheme="minorHAnsi"/>
        </w:rPr>
      </w:pPr>
      <w:r w:rsidRPr="003C1BA4">
        <w:rPr>
          <w:rFonts w:cstheme="minorHAnsi"/>
        </w:rPr>
        <w:t xml:space="preserve">Zo wordt het sociaal netwerk van mensen in armoede veelal een gedeclasseerd netwerk. </w:t>
      </w:r>
      <w:r w:rsidRPr="003C1BA4">
        <w:rPr>
          <w:rFonts w:cstheme="minorHAnsi"/>
          <w:b/>
          <w:bCs/>
        </w:rPr>
        <w:t>Mensen in armoede hebben weinig keuzevrijheid bij de samenstelling van hun netwerk.</w:t>
      </w:r>
      <w:r w:rsidRPr="003C1BA4">
        <w:rPr>
          <w:rFonts w:cstheme="minorHAnsi"/>
        </w:rPr>
        <w:t xml:space="preserve"> Zij blijven meestal ingesloten in een netwerk dat gekenmerkt wordt door intense contacten en onderlinge geefrelaties. Dit netwerk is echter beperkt door het beschikbare sociale kapitaal en bijgevolg geen goede experimenteerruimte voor het aanleren en oefenen van sociale vaardigheden. </w:t>
      </w:r>
    </w:p>
    <w:p w14:paraId="350CD32C" w14:textId="67ABC3A7" w:rsidR="004C4A50" w:rsidRPr="003C1BA4" w:rsidRDefault="004C4A50" w:rsidP="004C4A50">
      <w:pPr>
        <w:rPr>
          <w:rFonts w:cstheme="minorHAnsi"/>
          <w:b/>
          <w:bCs/>
        </w:rPr>
      </w:pPr>
      <w:r w:rsidRPr="003C1BA4">
        <w:rPr>
          <w:rFonts w:cstheme="minorHAnsi"/>
        </w:rPr>
        <w:t xml:space="preserve">Vanuit de dominante cultuur, de westerse middenklasse, worden oplossingen aangereikt. </w:t>
      </w:r>
      <w:r w:rsidR="001E671A" w:rsidRPr="003C1BA4">
        <w:rPr>
          <w:rFonts w:cstheme="minorHAnsi"/>
        </w:rPr>
        <w:t xml:space="preserve">De hulpverlener/leraar vertrekt vanuit het idee: “ik heb het beste met je voor en het beste is wat voor mij ook het beste was. </w:t>
      </w:r>
      <w:r w:rsidRPr="003C1BA4">
        <w:rPr>
          <w:rFonts w:cstheme="minorHAnsi"/>
        </w:rPr>
        <w:t xml:space="preserve">Deze oplossingsstrategieën worden binnen de cultuur van armoede niet altijd herkend. Hulpverlening en onderwijs vraagt aan mensen in armoede om voortdurend </w:t>
      </w:r>
      <w:r w:rsidRPr="003C1BA4">
        <w:rPr>
          <w:rFonts w:cstheme="minorHAnsi"/>
          <w:b/>
          <w:bCs/>
        </w:rPr>
        <w:t>vertrouwen te hebben in systemen die voor deze mensen niet vertrouwd zijn.</w:t>
      </w:r>
    </w:p>
    <w:p w14:paraId="2491492E" w14:textId="77777777" w:rsidR="004C4A50" w:rsidRPr="003C1BA4" w:rsidRDefault="004C4A50" w:rsidP="004C4A50">
      <w:pPr>
        <w:rPr>
          <w:rFonts w:cstheme="minorHAnsi"/>
          <w:b/>
          <w:bCs/>
        </w:rPr>
      </w:pPr>
      <w:r w:rsidRPr="003C1BA4">
        <w:rPr>
          <w:rFonts w:cstheme="minorHAnsi"/>
          <w:b/>
          <w:bCs/>
        </w:rPr>
        <w:t>6 De vaardigheidskloof</w:t>
      </w:r>
    </w:p>
    <w:p w14:paraId="74B129B2" w14:textId="3959F66E" w:rsidR="004C4A50" w:rsidRPr="003C1BA4" w:rsidRDefault="002B2A6B" w:rsidP="004C4A50">
      <w:pPr>
        <w:rPr>
          <w:rFonts w:cstheme="minorHAnsi"/>
        </w:rPr>
      </w:pPr>
      <w:r w:rsidRPr="003C1BA4">
        <w:rPr>
          <w:rFonts w:cstheme="minorHAnsi"/>
          <w:color w:val="0D0D0D"/>
          <w:shd w:val="clear" w:color="auto" w:fill="FFFFFF"/>
        </w:rPr>
        <w:t xml:space="preserve">De vaardigheidskloof omvat zowel </w:t>
      </w:r>
      <w:r w:rsidRPr="003C1BA4">
        <w:rPr>
          <w:rFonts w:cstheme="minorHAnsi"/>
          <w:b/>
          <w:bCs/>
          <w:color w:val="0D0D0D"/>
          <w:shd w:val="clear" w:color="auto" w:fill="FFFFFF"/>
        </w:rPr>
        <w:t>praktische</w:t>
      </w:r>
      <w:r w:rsidRPr="003C1BA4">
        <w:rPr>
          <w:rFonts w:cstheme="minorHAnsi"/>
          <w:color w:val="0D0D0D"/>
          <w:shd w:val="clear" w:color="auto" w:fill="FFFFFF"/>
        </w:rPr>
        <w:t xml:space="preserve"> als </w:t>
      </w:r>
      <w:r w:rsidRPr="003C1BA4">
        <w:rPr>
          <w:rFonts w:cstheme="minorHAnsi"/>
          <w:b/>
          <w:bCs/>
          <w:color w:val="0D0D0D"/>
          <w:shd w:val="clear" w:color="auto" w:fill="FFFFFF"/>
        </w:rPr>
        <w:t>sociale vaardigheden</w:t>
      </w:r>
      <w:r w:rsidRPr="003C1BA4">
        <w:rPr>
          <w:rFonts w:cstheme="minorHAnsi"/>
          <w:color w:val="0D0D0D"/>
          <w:shd w:val="clear" w:color="auto" w:fill="FFFFFF"/>
        </w:rPr>
        <w:t xml:space="preserve">. </w:t>
      </w:r>
    </w:p>
    <w:p w14:paraId="6692A96C" w14:textId="1C78EC5B" w:rsidR="002E2831" w:rsidRPr="003C1BA4" w:rsidRDefault="002E2831" w:rsidP="004C4A50">
      <w:pPr>
        <w:rPr>
          <w:rFonts w:cstheme="minorHAnsi"/>
          <w:b/>
          <w:bCs/>
        </w:rPr>
      </w:pPr>
      <w:r w:rsidRPr="003C1BA4">
        <w:rPr>
          <w:rFonts w:cstheme="minorHAnsi"/>
          <w:b/>
          <w:bCs/>
        </w:rPr>
        <w:t>Praktische vaardigheden</w:t>
      </w:r>
    </w:p>
    <w:p w14:paraId="30E3E16A" w14:textId="77777777" w:rsidR="003249C7" w:rsidRPr="003C1BA4" w:rsidRDefault="003249C7" w:rsidP="00C92223">
      <w:pPr>
        <w:rPr>
          <w:rFonts w:cstheme="minorHAnsi"/>
        </w:rPr>
      </w:pPr>
      <w:r w:rsidRPr="003C1BA4">
        <w:rPr>
          <w:rFonts w:cstheme="minorHAnsi"/>
        </w:rPr>
        <w:t xml:space="preserve">Onder praktische vaardigheden verstaan we kennis om het huishouden te runnen, administratie in te vullen, een huis of werk te zoeken … </w:t>
      </w:r>
    </w:p>
    <w:p w14:paraId="4B999683" w14:textId="03CFAC6B" w:rsidR="004C4A50" w:rsidRPr="003C1BA4" w:rsidRDefault="00C92223" w:rsidP="00C92223">
      <w:pPr>
        <w:rPr>
          <w:rFonts w:cstheme="minorHAnsi"/>
        </w:rPr>
      </w:pPr>
      <w:r w:rsidRPr="003C1BA4">
        <w:rPr>
          <w:rFonts w:cstheme="minorHAnsi"/>
          <w:color w:val="0D0D0D"/>
          <w:shd w:val="clear" w:color="auto" w:fill="FFFFFF"/>
        </w:rPr>
        <w:t xml:space="preserve">Ondanks de verwachting dat kinderen op school zelf verbanden leggen, zijn ze sterk afhankelijk van opvoeders voor kennisoverdracht. </w:t>
      </w:r>
      <w:r w:rsidR="004C4A50" w:rsidRPr="003C1BA4">
        <w:rPr>
          <w:rFonts w:cstheme="minorHAnsi"/>
          <w:b/>
          <w:bCs/>
        </w:rPr>
        <w:t>In een onveilige leersituatie kan kennisoverdracht voor flink wat stress zorgen.</w:t>
      </w:r>
      <w:r w:rsidR="004C4A50" w:rsidRPr="003C1BA4">
        <w:rPr>
          <w:rFonts w:cstheme="minorHAnsi"/>
        </w:rPr>
        <w:t xml:space="preserve"> We staan er als volwassene niet meer bij stil van wat we allemaal als kind hebben geleerd en hoe dit proces verliep. </w:t>
      </w:r>
    </w:p>
    <w:p w14:paraId="5E2FFB60" w14:textId="298AD4F4" w:rsidR="004C4A50" w:rsidRPr="003C1BA4" w:rsidRDefault="00C92223" w:rsidP="004C4A50">
      <w:pPr>
        <w:rPr>
          <w:rFonts w:cstheme="minorHAnsi"/>
        </w:rPr>
      </w:pPr>
      <w:r w:rsidRPr="003C1BA4">
        <w:rPr>
          <w:rFonts w:cstheme="minorHAnsi"/>
          <w:color w:val="0D0D0D"/>
          <w:shd w:val="clear" w:color="auto" w:fill="FFFFFF"/>
        </w:rPr>
        <w:t xml:space="preserve">In onze maatschappij worden vaardigheden en kennis vaak als evident beschouwd. </w:t>
      </w:r>
      <w:r w:rsidR="004C4A50" w:rsidRPr="003C1BA4">
        <w:rPr>
          <w:rFonts w:cstheme="minorHAnsi"/>
        </w:rPr>
        <w:t xml:space="preserve">Kinderen krijgen weinig erkenning voor wat ze wél kunnen of voor de inzet die dat heeft gekost. Wat voor een kind in armoede (of met een andere bagage) een hele krachttoer is, wordt door anderen als evident beschouwd. </w:t>
      </w:r>
    </w:p>
    <w:p w14:paraId="0216E29D" w14:textId="5DEDD918" w:rsidR="002E2831" w:rsidRPr="003C1BA4" w:rsidRDefault="002E2831" w:rsidP="004C4A50">
      <w:pPr>
        <w:rPr>
          <w:rFonts w:cstheme="minorHAnsi"/>
          <w:b/>
          <w:bCs/>
        </w:rPr>
      </w:pPr>
      <w:r w:rsidRPr="003C1BA4">
        <w:rPr>
          <w:rFonts w:cstheme="minorHAnsi"/>
          <w:b/>
          <w:bCs/>
        </w:rPr>
        <w:t>Sociale vaardigheden</w:t>
      </w:r>
    </w:p>
    <w:p w14:paraId="6F5BA272" w14:textId="61C962E8" w:rsidR="002E2831" w:rsidRPr="003C1BA4" w:rsidRDefault="002E2831" w:rsidP="004C4A50">
      <w:pPr>
        <w:rPr>
          <w:rFonts w:cstheme="minorHAnsi"/>
        </w:rPr>
      </w:pPr>
      <w:r w:rsidRPr="003C1BA4">
        <w:rPr>
          <w:rFonts w:cstheme="minorHAnsi"/>
          <w:color w:val="0D0D0D"/>
          <w:shd w:val="clear" w:color="auto" w:fill="FFFFFF"/>
        </w:rPr>
        <w:t xml:space="preserve">Sociale vaardigheden, aan de andere kant, omvatten het vermogen om zich sociaal aanvaardbaar te uiten, samen te werken in groepen, emoties te uiten, en relaties aan te gaan. Deze worden eveneens van jongs af aan geleerd door </w:t>
      </w:r>
      <w:r w:rsidRPr="003C1BA4">
        <w:rPr>
          <w:rFonts w:cstheme="minorHAnsi"/>
        </w:rPr>
        <w:t>het volbrengen van opdrachten die kinderen van hun opvoeders krijgen en door bijsturing en het blijven herhalen van deze opdrachten.</w:t>
      </w:r>
    </w:p>
    <w:p w14:paraId="7D78AA29" w14:textId="594D2720" w:rsidR="00C92223" w:rsidRPr="003C1BA4" w:rsidRDefault="00C92223" w:rsidP="004C4A50">
      <w:pPr>
        <w:rPr>
          <w:rFonts w:cstheme="minorHAnsi"/>
        </w:rPr>
      </w:pPr>
      <w:r w:rsidRPr="003C1BA4">
        <w:rPr>
          <w:rFonts w:cstheme="minorHAnsi"/>
          <w:color w:val="0D0D0D"/>
          <w:shd w:val="clear" w:color="auto" w:fill="FFFFFF"/>
        </w:rPr>
        <w:t>Erkenning van goed gedrag speelt hierbij een cruciale rol, want goed gedrag wil het kind maar al te graag herhalen. Maar kinderen in armoede kunnen vaak uitgesloten worden van sociale activiteiten, waardoor ze minder kansen hebben om deze vaardigheden te ontwikkelen.</w:t>
      </w:r>
    </w:p>
    <w:p w14:paraId="1CDFF972" w14:textId="06B57402" w:rsidR="00C92223" w:rsidRPr="003C1BA4" w:rsidRDefault="004C4A50" w:rsidP="004C4A50">
      <w:pPr>
        <w:rPr>
          <w:rFonts w:cstheme="minorHAnsi"/>
        </w:rPr>
      </w:pPr>
      <w:r w:rsidRPr="003C1BA4">
        <w:rPr>
          <w:rFonts w:cstheme="minorHAnsi"/>
        </w:rPr>
        <w:t>Kansen moet je kunnen zien,  grijpen en volhouden</w:t>
      </w:r>
      <w:r w:rsidR="00C92223" w:rsidRPr="003C1BA4">
        <w:rPr>
          <w:rFonts w:cstheme="minorHAnsi"/>
        </w:rPr>
        <w:t>, m</w:t>
      </w:r>
      <w:r w:rsidR="00C92223" w:rsidRPr="003C1BA4">
        <w:rPr>
          <w:rFonts w:cstheme="minorHAnsi"/>
          <w:color w:val="0D0D0D"/>
          <w:shd w:val="clear" w:color="auto" w:fill="FFFFFF"/>
        </w:rPr>
        <w:t xml:space="preserve">aar voor mensen in armoede kan het een uitdagend pad zijn, met obstakels en mogelijkheden om te struikelen.  </w:t>
      </w:r>
      <w:r w:rsidRPr="003C1BA4">
        <w:rPr>
          <w:rFonts w:cstheme="minorHAnsi"/>
        </w:rPr>
        <w:t xml:space="preserve">Het is niet omdat je een kans kunt grijpen dat het een makkelijk parcours is. </w:t>
      </w:r>
    </w:p>
    <w:p w14:paraId="650F7C32" w14:textId="77777777" w:rsidR="00C92223" w:rsidRPr="003C1BA4" w:rsidRDefault="00C92223" w:rsidP="004C4A50">
      <w:pPr>
        <w:rPr>
          <w:rFonts w:cstheme="minorHAnsi"/>
          <w:color w:val="0D0D0D"/>
          <w:shd w:val="clear" w:color="auto" w:fill="FFFFFF"/>
        </w:rPr>
      </w:pPr>
      <w:r w:rsidRPr="003C1BA4">
        <w:rPr>
          <w:rFonts w:cstheme="minorHAnsi"/>
          <w:color w:val="0D0D0D"/>
          <w:shd w:val="clear" w:color="auto" w:fill="FFFFFF"/>
        </w:rPr>
        <w:t>Het veelvuldig wisselen tussen verschillende culturen kan ook problemen veroorzaken voor kinderen, die moeten balanceren tussen verschillende sociale verwachtingen en zich afvragen hoe ze ergens bij kunnen horen, wat stress en angst voor afwijzing met zich meebrengt.</w:t>
      </w:r>
    </w:p>
    <w:p w14:paraId="2DF681E1" w14:textId="4188BC04" w:rsidR="0019325E" w:rsidRDefault="0019325E" w:rsidP="00C92223"/>
    <w:sectPr w:rsidR="0019325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675CA" w14:textId="77777777" w:rsidR="00864DED" w:rsidRDefault="00864DED" w:rsidP="00140BC1">
      <w:pPr>
        <w:spacing w:after="0" w:line="240" w:lineRule="auto"/>
      </w:pPr>
      <w:r>
        <w:separator/>
      </w:r>
    </w:p>
  </w:endnote>
  <w:endnote w:type="continuationSeparator" w:id="0">
    <w:p w14:paraId="1B132013" w14:textId="77777777" w:rsidR="00864DED" w:rsidRDefault="00864DED" w:rsidP="0014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62347"/>
      <w:docPartObj>
        <w:docPartGallery w:val="Page Numbers (Bottom of Page)"/>
        <w:docPartUnique/>
      </w:docPartObj>
    </w:sdtPr>
    <w:sdtEndPr/>
    <w:sdtContent>
      <w:p w14:paraId="29847543" w14:textId="340AF360" w:rsidR="00140BC1" w:rsidRDefault="00140BC1">
        <w:pPr>
          <w:pStyle w:val="Voettekst"/>
          <w:jc w:val="right"/>
        </w:pPr>
        <w:r>
          <w:fldChar w:fldCharType="begin"/>
        </w:r>
        <w:r>
          <w:instrText>PAGE   \* MERGEFORMAT</w:instrText>
        </w:r>
        <w:r>
          <w:fldChar w:fldCharType="separate"/>
        </w:r>
        <w:r>
          <w:rPr>
            <w:lang w:val="nl-NL"/>
          </w:rPr>
          <w:t>2</w:t>
        </w:r>
        <w:r>
          <w:fldChar w:fldCharType="end"/>
        </w:r>
      </w:p>
    </w:sdtContent>
  </w:sdt>
  <w:p w14:paraId="606235B0" w14:textId="77777777" w:rsidR="00140BC1" w:rsidRDefault="00140B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B1E03" w14:textId="77777777" w:rsidR="00864DED" w:rsidRDefault="00864DED" w:rsidP="00140BC1">
      <w:pPr>
        <w:spacing w:after="0" w:line="240" w:lineRule="auto"/>
      </w:pPr>
      <w:r>
        <w:separator/>
      </w:r>
    </w:p>
  </w:footnote>
  <w:footnote w:type="continuationSeparator" w:id="0">
    <w:p w14:paraId="4664F1B7" w14:textId="77777777" w:rsidR="00864DED" w:rsidRDefault="00864DED" w:rsidP="0014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7595" w14:textId="2A0527CC" w:rsidR="00715A06" w:rsidRDefault="00715A06">
    <w:pPr>
      <w:pStyle w:val="Koptekst"/>
    </w:pPr>
    <w:r>
      <w:t>Klovenmodel update 2024 – Aaron Van Parys</w:t>
    </w:r>
  </w:p>
  <w:p w14:paraId="2859C1FE" w14:textId="77777777" w:rsidR="00715A06" w:rsidRDefault="00715A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ACA"/>
    <w:multiLevelType w:val="hybridMultilevel"/>
    <w:tmpl w:val="47DAE8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67199C"/>
    <w:multiLevelType w:val="hybridMultilevel"/>
    <w:tmpl w:val="3DBCD17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53F1D8D"/>
    <w:multiLevelType w:val="hybridMultilevel"/>
    <w:tmpl w:val="AE0CAF8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88745651">
    <w:abstractNumId w:val="2"/>
  </w:num>
  <w:num w:numId="2" w16cid:durableId="1464348718">
    <w:abstractNumId w:val="1"/>
  </w:num>
  <w:num w:numId="3" w16cid:durableId="36359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50"/>
    <w:rsid w:val="000C2FFF"/>
    <w:rsid w:val="000D2201"/>
    <w:rsid w:val="00140BC1"/>
    <w:rsid w:val="001440DE"/>
    <w:rsid w:val="0019325E"/>
    <w:rsid w:val="0019609E"/>
    <w:rsid w:val="001B77BA"/>
    <w:rsid w:val="001D515B"/>
    <w:rsid w:val="001E671A"/>
    <w:rsid w:val="001F0D54"/>
    <w:rsid w:val="00271C28"/>
    <w:rsid w:val="002B2A6B"/>
    <w:rsid w:val="002D086C"/>
    <w:rsid w:val="002E2831"/>
    <w:rsid w:val="00307ED3"/>
    <w:rsid w:val="003173AB"/>
    <w:rsid w:val="003249C7"/>
    <w:rsid w:val="003C1BA4"/>
    <w:rsid w:val="003F76C2"/>
    <w:rsid w:val="0044546F"/>
    <w:rsid w:val="004B4F80"/>
    <w:rsid w:val="004C4A50"/>
    <w:rsid w:val="004E0B21"/>
    <w:rsid w:val="00530DD4"/>
    <w:rsid w:val="005D79D0"/>
    <w:rsid w:val="006652C0"/>
    <w:rsid w:val="00673888"/>
    <w:rsid w:val="00692E60"/>
    <w:rsid w:val="006C4CFC"/>
    <w:rsid w:val="006E452C"/>
    <w:rsid w:val="00715A06"/>
    <w:rsid w:val="007504F9"/>
    <w:rsid w:val="00753451"/>
    <w:rsid w:val="00791F85"/>
    <w:rsid w:val="007A1107"/>
    <w:rsid w:val="00804D8E"/>
    <w:rsid w:val="00811447"/>
    <w:rsid w:val="00852052"/>
    <w:rsid w:val="00864DED"/>
    <w:rsid w:val="008D0A4D"/>
    <w:rsid w:val="00947CF3"/>
    <w:rsid w:val="009533BA"/>
    <w:rsid w:val="00955434"/>
    <w:rsid w:val="00955ABE"/>
    <w:rsid w:val="00976C8D"/>
    <w:rsid w:val="009F1845"/>
    <w:rsid w:val="00A37E6C"/>
    <w:rsid w:val="00B07EE4"/>
    <w:rsid w:val="00B17CD5"/>
    <w:rsid w:val="00B51D91"/>
    <w:rsid w:val="00B6500D"/>
    <w:rsid w:val="00BA39F2"/>
    <w:rsid w:val="00C5307D"/>
    <w:rsid w:val="00C61173"/>
    <w:rsid w:val="00C92223"/>
    <w:rsid w:val="00CA1D93"/>
    <w:rsid w:val="00CB3B51"/>
    <w:rsid w:val="00CD6437"/>
    <w:rsid w:val="00D23FB9"/>
    <w:rsid w:val="00D31A48"/>
    <w:rsid w:val="00D34D19"/>
    <w:rsid w:val="00DE6431"/>
    <w:rsid w:val="00DF2239"/>
    <w:rsid w:val="00DF560C"/>
    <w:rsid w:val="00E330A0"/>
    <w:rsid w:val="00E332F4"/>
    <w:rsid w:val="00E47164"/>
    <w:rsid w:val="00E62852"/>
    <w:rsid w:val="00E81F0E"/>
    <w:rsid w:val="00ED5A80"/>
    <w:rsid w:val="00EE0064"/>
    <w:rsid w:val="00F041CB"/>
    <w:rsid w:val="00F3646E"/>
    <w:rsid w:val="00F36F81"/>
    <w:rsid w:val="00F414B6"/>
    <w:rsid w:val="00F549E9"/>
    <w:rsid w:val="00F73D97"/>
    <w:rsid w:val="00F870EE"/>
    <w:rsid w:val="00F90EC8"/>
    <w:rsid w:val="00FD06D3"/>
    <w:rsid w:val="00FD784F"/>
    <w:rsid w:val="00FF66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044"/>
  <w15:chartTrackingRefBased/>
  <w15:docId w15:val="{36325F0B-908E-436A-814D-D4D31DFE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4A50"/>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4A50"/>
    <w:rPr>
      <w:color w:val="0563C1" w:themeColor="hyperlink"/>
      <w:u w:val="single"/>
    </w:rPr>
  </w:style>
  <w:style w:type="paragraph" w:styleId="Lijstalinea">
    <w:name w:val="List Paragraph"/>
    <w:basedOn w:val="Standaard"/>
    <w:uiPriority w:val="34"/>
    <w:qFormat/>
    <w:rsid w:val="004C4A50"/>
    <w:pPr>
      <w:ind w:left="720"/>
      <w:contextualSpacing/>
    </w:pPr>
  </w:style>
  <w:style w:type="paragraph" w:styleId="Koptekst">
    <w:name w:val="header"/>
    <w:basedOn w:val="Standaard"/>
    <w:link w:val="KoptekstChar"/>
    <w:uiPriority w:val="99"/>
    <w:unhideWhenUsed/>
    <w:rsid w:val="00140B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BC1"/>
    <w:rPr>
      <w:kern w:val="0"/>
      <w14:ligatures w14:val="none"/>
    </w:rPr>
  </w:style>
  <w:style w:type="paragraph" w:styleId="Voettekst">
    <w:name w:val="footer"/>
    <w:basedOn w:val="Standaard"/>
    <w:link w:val="VoettekstChar"/>
    <w:uiPriority w:val="99"/>
    <w:unhideWhenUsed/>
    <w:rsid w:val="00140B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0BC1"/>
    <w:rPr>
      <w:kern w:val="0"/>
      <w14:ligatures w14:val="none"/>
    </w:rPr>
  </w:style>
  <w:style w:type="paragraph" w:styleId="Revisie">
    <w:name w:val="Revision"/>
    <w:hidden/>
    <w:uiPriority w:val="99"/>
    <w:semiHidden/>
    <w:rsid w:val="004E0B21"/>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1440DE"/>
    <w:rPr>
      <w:sz w:val="16"/>
      <w:szCs w:val="16"/>
    </w:rPr>
  </w:style>
  <w:style w:type="paragraph" w:styleId="Tekstopmerking">
    <w:name w:val="annotation text"/>
    <w:basedOn w:val="Standaard"/>
    <w:link w:val="TekstopmerkingChar"/>
    <w:uiPriority w:val="99"/>
    <w:unhideWhenUsed/>
    <w:rsid w:val="001440DE"/>
    <w:pPr>
      <w:spacing w:line="240" w:lineRule="auto"/>
    </w:pPr>
    <w:rPr>
      <w:sz w:val="20"/>
      <w:szCs w:val="20"/>
    </w:rPr>
  </w:style>
  <w:style w:type="character" w:customStyle="1" w:styleId="TekstopmerkingChar">
    <w:name w:val="Tekst opmerking Char"/>
    <w:basedOn w:val="Standaardalinea-lettertype"/>
    <w:link w:val="Tekstopmerking"/>
    <w:uiPriority w:val="99"/>
    <w:rsid w:val="001440DE"/>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440DE"/>
    <w:rPr>
      <w:b/>
      <w:bCs/>
    </w:rPr>
  </w:style>
  <w:style w:type="character" w:customStyle="1" w:styleId="OnderwerpvanopmerkingChar">
    <w:name w:val="Onderwerp van opmerking Char"/>
    <w:basedOn w:val="TekstopmerkingChar"/>
    <w:link w:val="Onderwerpvanopmerking"/>
    <w:uiPriority w:val="99"/>
    <w:semiHidden/>
    <w:rsid w:val="001440DE"/>
    <w:rPr>
      <w:b/>
      <w:bCs/>
      <w:kern w:val="0"/>
      <w:sz w:val="20"/>
      <w:szCs w:val="20"/>
      <w14:ligatures w14:val="none"/>
    </w:rPr>
  </w:style>
  <w:style w:type="paragraph" w:customStyle="1" w:styleId="pf0">
    <w:name w:val="pf0"/>
    <w:basedOn w:val="Standaard"/>
    <w:rsid w:val="00B07EE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B07EE4"/>
    <w:rPr>
      <w:rFonts w:ascii="Segoe UI" w:hAnsi="Segoe UI" w:cs="Segoe UI" w:hint="default"/>
      <w:color w:val="0D0D0D"/>
      <w:sz w:val="18"/>
      <w:szCs w:val="18"/>
      <w:shd w:val="clear" w:color="auto" w:fill="FFFFFF"/>
    </w:rPr>
  </w:style>
  <w:style w:type="character" w:customStyle="1" w:styleId="cf11">
    <w:name w:val="cf11"/>
    <w:basedOn w:val="Standaardalinea-lettertype"/>
    <w:rsid w:val="00B07E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168509">
      <w:bodyDiv w:val="1"/>
      <w:marLeft w:val="0"/>
      <w:marRight w:val="0"/>
      <w:marTop w:val="0"/>
      <w:marBottom w:val="0"/>
      <w:divBdr>
        <w:top w:val="none" w:sz="0" w:space="0" w:color="auto"/>
        <w:left w:val="none" w:sz="0" w:space="0" w:color="auto"/>
        <w:bottom w:val="none" w:sz="0" w:space="0" w:color="auto"/>
        <w:right w:val="none" w:sz="0" w:space="0" w:color="auto"/>
      </w:divBdr>
    </w:div>
    <w:div w:id="1721051676">
      <w:bodyDiv w:val="1"/>
      <w:marLeft w:val="0"/>
      <w:marRight w:val="0"/>
      <w:marTop w:val="0"/>
      <w:marBottom w:val="0"/>
      <w:divBdr>
        <w:top w:val="none" w:sz="0" w:space="0" w:color="auto"/>
        <w:left w:val="none" w:sz="0" w:space="0" w:color="auto"/>
        <w:bottom w:val="none" w:sz="0" w:space="0" w:color="auto"/>
        <w:right w:val="none" w:sz="0" w:space="0" w:color="auto"/>
      </w:divBdr>
    </w:div>
    <w:div w:id="20703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BC4CC-9087-4C85-909A-DA190A32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1349</Words>
  <Characters>7425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Van Parys</dc:creator>
  <cp:keywords/>
  <dc:description/>
  <cp:lastModifiedBy>Aaron Van Parys</cp:lastModifiedBy>
  <cp:revision>34</cp:revision>
  <cp:lastPrinted>2024-07-04T07:37:00Z</cp:lastPrinted>
  <dcterms:created xsi:type="dcterms:W3CDTF">2024-05-24T10:08:00Z</dcterms:created>
  <dcterms:modified xsi:type="dcterms:W3CDTF">2024-08-25T09:04:00Z</dcterms:modified>
</cp:coreProperties>
</file>